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B4238" w14:textId="77777777" w:rsidR="00961CE7" w:rsidRPr="000C29EF" w:rsidRDefault="00961CE7" w:rsidP="00961CE7">
      <w:pPr>
        <w:pStyle w:val="Default"/>
        <w:rPr>
          <w:rFonts w:ascii="Arial" w:hAnsi="Arial" w:cs="Arial"/>
        </w:rPr>
      </w:pPr>
    </w:p>
    <w:p w14:paraId="37618F42" w14:textId="77777777" w:rsidR="001072B3" w:rsidRDefault="00961CE7" w:rsidP="001072B3">
      <w:pPr>
        <w:pStyle w:val="Default"/>
        <w:jc w:val="center"/>
        <w:rPr>
          <w:rFonts w:ascii="Arial" w:hAnsi="Arial" w:cs="Arial"/>
          <w:b/>
          <w:bCs/>
          <w:color w:val="2E5395"/>
          <w:sz w:val="28"/>
          <w:szCs w:val="28"/>
          <w:u w:val="single"/>
        </w:rPr>
      </w:pPr>
      <w:r w:rsidRPr="000C29EF">
        <w:rPr>
          <w:rFonts w:ascii="Arial" w:hAnsi="Arial" w:cs="Arial"/>
          <w:b/>
          <w:bCs/>
          <w:color w:val="2E5395"/>
          <w:sz w:val="28"/>
          <w:szCs w:val="28"/>
          <w:u w:val="single"/>
        </w:rPr>
        <w:t xml:space="preserve">Familienbedingte Vorabanmeldung – </w:t>
      </w:r>
    </w:p>
    <w:p w14:paraId="4FF82BBF" w14:textId="7C98F23A" w:rsidR="00961CE7" w:rsidRDefault="00961CE7" w:rsidP="001072B3">
      <w:pPr>
        <w:pStyle w:val="Default"/>
        <w:jc w:val="center"/>
        <w:rPr>
          <w:rFonts w:ascii="Arial" w:hAnsi="Arial" w:cs="Arial"/>
          <w:b/>
          <w:bCs/>
          <w:color w:val="2E5395"/>
          <w:sz w:val="28"/>
          <w:szCs w:val="28"/>
          <w:u w:val="single"/>
        </w:rPr>
      </w:pPr>
      <w:r w:rsidRPr="000C29EF">
        <w:rPr>
          <w:rFonts w:ascii="Arial" w:hAnsi="Arial" w:cs="Arial"/>
          <w:b/>
          <w:bCs/>
          <w:color w:val="2E5395"/>
          <w:sz w:val="28"/>
          <w:szCs w:val="28"/>
          <w:u w:val="single"/>
        </w:rPr>
        <w:t xml:space="preserve">Informationen für Erstsemester </w:t>
      </w:r>
      <w:r w:rsidR="003930C1">
        <w:rPr>
          <w:rFonts w:ascii="Arial" w:hAnsi="Arial" w:cs="Arial"/>
          <w:b/>
          <w:bCs/>
          <w:color w:val="2E5395"/>
          <w:sz w:val="28"/>
          <w:szCs w:val="28"/>
          <w:u w:val="single"/>
        </w:rPr>
        <w:t>des Studiengangs Kindheitspädagogik (BAKI)</w:t>
      </w:r>
    </w:p>
    <w:p w14:paraId="1B8AAFF6" w14:textId="77777777" w:rsidR="00DB2F08" w:rsidRPr="000C29EF" w:rsidRDefault="00DB2F08" w:rsidP="00961CE7">
      <w:pPr>
        <w:pStyle w:val="Default"/>
        <w:rPr>
          <w:rFonts w:ascii="Arial" w:hAnsi="Arial" w:cs="Arial"/>
          <w:sz w:val="28"/>
          <w:szCs w:val="28"/>
          <w:u w:val="single"/>
        </w:rPr>
      </w:pPr>
    </w:p>
    <w:p w14:paraId="37C1B258" w14:textId="7EB315AD" w:rsidR="003436E4" w:rsidRPr="000C29EF" w:rsidRDefault="00961CE7" w:rsidP="00961CE7">
      <w:pPr>
        <w:rPr>
          <w:rFonts w:ascii="Arial" w:hAnsi="Arial" w:cs="Arial"/>
          <w:sz w:val="23"/>
          <w:szCs w:val="23"/>
        </w:rPr>
      </w:pPr>
      <w:r w:rsidRPr="000C29EF">
        <w:rPr>
          <w:rFonts w:ascii="Arial" w:hAnsi="Arial" w:cs="Arial"/>
          <w:sz w:val="23"/>
          <w:szCs w:val="23"/>
        </w:rPr>
        <w:t>Dieses Dokument gibt Ihnen eine Orientierung darüber, welche Module und Kurse nach Studienverlaufsplan (Curriculum) im ersten Semester zu belegen sind. Weitere Informationen finden Sie in der Moduldatenbank auf der Homepage der Hochschule.</w:t>
      </w:r>
    </w:p>
    <w:p w14:paraId="723DBBFA" w14:textId="6D739E89" w:rsidR="00961CE7" w:rsidRPr="000C29EF" w:rsidRDefault="00961CE7" w:rsidP="00961CE7">
      <w:pPr>
        <w:rPr>
          <w:rStyle w:val="Hyperlink"/>
          <w:rFonts w:ascii="Arial" w:hAnsi="Arial" w:cs="Arial"/>
        </w:rPr>
      </w:pPr>
      <w:r w:rsidRPr="000C29EF">
        <w:rPr>
          <w:rFonts w:ascii="Arial" w:hAnsi="Arial" w:cs="Arial"/>
        </w:rPr>
        <w:fldChar w:fldCharType="begin"/>
      </w:r>
      <w:r w:rsidRPr="000C29EF">
        <w:rPr>
          <w:rFonts w:ascii="Arial" w:hAnsi="Arial" w:cs="Arial"/>
        </w:rPr>
        <w:instrText>HYPERLINK "https://moduldatenbank.fh-kiel.de/de-DE/StudySubject/Info/65"</w:instrText>
      </w:r>
      <w:r w:rsidRPr="000C29EF">
        <w:rPr>
          <w:rFonts w:ascii="Arial" w:hAnsi="Arial" w:cs="Arial"/>
        </w:rPr>
      </w:r>
      <w:r w:rsidRPr="000C29EF">
        <w:rPr>
          <w:rFonts w:ascii="Arial" w:hAnsi="Arial" w:cs="Arial"/>
        </w:rPr>
        <w:fldChar w:fldCharType="separate"/>
      </w:r>
      <w:r w:rsidRPr="000C29EF">
        <w:rPr>
          <w:rStyle w:val="Hyperlink"/>
          <w:rFonts w:ascii="Arial" w:hAnsi="Arial" w:cs="Arial"/>
        </w:rPr>
        <w:t>https://moduldatenbank.fh-kiel.de/de-DE/StudySubject/Info/65</w:t>
      </w:r>
    </w:p>
    <w:p w14:paraId="7DE27EF0" w14:textId="3A95ACC2" w:rsidR="00961CE7" w:rsidRPr="000C29EF" w:rsidRDefault="00961CE7" w:rsidP="00961CE7">
      <w:pPr>
        <w:rPr>
          <w:rFonts w:ascii="Arial" w:hAnsi="Arial" w:cs="Arial"/>
        </w:rPr>
      </w:pPr>
      <w:r w:rsidRPr="000C29EF">
        <w:rPr>
          <w:rFonts w:ascii="Arial" w:hAnsi="Arial" w:cs="Arial"/>
        </w:rPr>
        <w:fldChar w:fldCharType="end"/>
      </w:r>
    </w:p>
    <w:p w14:paraId="4778179A" w14:textId="4FE4EA94" w:rsidR="00961CE7" w:rsidRPr="000C29EF" w:rsidRDefault="00961CE7" w:rsidP="00961CE7">
      <w:pPr>
        <w:rPr>
          <w:rFonts w:ascii="Arial" w:hAnsi="Arial" w:cs="Arial"/>
          <w:b/>
          <w:bCs/>
          <w:sz w:val="28"/>
          <w:szCs w:val="28"/>
          <w:u w:val="single"/>
        </w:rPr>
      </w:pPr>
      <w:r w:rsidRPr="000C29EF">
        <w:rPr>
          <w:rFonts w:ascii="Arial" w:hAnsi="Arial" w:cs="Arial"/>
          <w:b/>
          <w:bCs/>
          <w:sz w:val="28"/>
          <w:szCs w:val="28"/>
          <w:u w:val="single"/>
        </w:rPr>
        <w:t>Bachelor Kindheitspädagogik</w:t>
      </w:r>
    </w:p>
    <w:p w14:paraId="7D2B7C8B" w14:textId="2AB6F6C8" w:rsidR="00961CE7" w:rsidRPr="000C29EF" w:rsidRDefault="00961CE7" w:rsidP="00961CE7">
      <w:pPr>
        <w:rPr>
          <w:rFonts w:ascii="Arial" w:hAnsi="Arial" w:cs="Arial"/>
        </w:rPr>
      </w:pPr>
      <w:r w:rsidRPr="000C29EF">
        <w:rPr>
          <w:rFonts w:ascii="Arial" w:hAnsi="Arial" w:cs="Arial"/>
        </w:rPr>
        <w:t>Eine Übersicht über das Curriculum für den Bachelorstudiengang Kindheitspädagogik finden Sie hier:</w:t>
      </w:r>
    </w:p>
    <w:p w14:paraId="7AC93932" w14:textId="002C2B2E" w:rsidR="00961CE7" w:rsidRPr="000C29EF" w:rsidRDefault="000E0857" w:rsidP="00961CE7">
      <w:pPr>
        <w:rPr>
          <w:rFonts w:ascii="Arial" w:hAnsi="Arial" w:cs="Arial"/>
        </w:rPr>
      </w:pPr>
      <w:hyperlink r:id="rId8" w:history="1">
        <w:r w:rsidRPr="000C29EF">
          <w:rPr>
            <w:rStyle w:val="Hyperlink"/>
            <w:rFonts w:ascii="Arial" w:hAnsi="Arial" w:cs="Arial"/>
          </w:rPr>
          <w:t>https://www.fh-kiel.de/fachbereiche/soziale-arbeit-und-gesundheit/studiengaenge/bachelor-studiengaenge/kindheitspaedagogik-bachelor/</w:t>
        </w:r>
      </w:hyperlink>
    </w:p>
    <w:p w14:paraId="3110620F" w14:textId="70704FEA" w:rsidR="000E0857" w:rsidRPr="000C29EF" w:rsidRDefault="00DB2F08" w:rsidP="00961CE7">
      <w:pPr>
        <w:rPr>
          <w:rFonts w:ascii="Arial" w:hAnsi="Arial" w:cs="Arial"/>
        </w:rPr>
      </w:pPr>
      <w:r>
        <w:rPr>
          <w:rFonts w:ascii="Arial" w:hAnsi="Arial" w:cs="Arial"/>
        </w:rPr>
        <w:t>D</w:t>
      </w:r>
      <w:r w:rsidR="000E0857" w:rsidRPr="000C29EF">
        <w:rPr>
          <w:rFonts w:ascii="Arial" w:hAnsi="Arial" w:cs="Arial"/>
        </w:rPr>
        <w:t>ie Prüfungsordnung mit Studienverlaufsplan finden Sie hier:</w:t>
      </w:r>
    </w:p>
    <w:p w14:paraId="70948BAF" w14:textId="5BF33084" w:rsidR="000E0857" w:rsidRDefault="000E0857" w:rsidP="00961CE7">
      <w:pPr>
        <w:rPr>
          <w:rFonts w:ascii="Arial" w:hAnsi="Arial" w:cs="Arial"/>
        </w:rPr>
      </w:pPr>
      <w:hyperlink r:id="rId9" w:anchor="c5947" w:history="1">
        <w:r w:rsidRPr="000C29EF">
          <w:rPr>
            <w:rStyle w:val="Hyperlink"/>
            <w:rFonts w:ascii="Arial" w:hAnsi="Arial" w:cs="Arial"/>
          </w:rPr>
          <w:t>https://www.fh-kiel.de/wir/hochschule/hochschulrecht/recht-der-fachhochschule-kiel/studien-und-pruefungsangelegenheiten/sto-und-po-des-fachbereichs-soziale-arbeit-und-gesundheit/#c5947</w:t>
        </w:r>
      </w:hyperlink>
    </w:p>
    <w:p w14:paraId="435E4C56" w14:textId="179BDB2C" w:rsidR="00DB2F08" w:rsidRPr="000C29EF" w:rsidRDefault="00DB2F08" w:rsidP="00961CE7">
      <w:pPr>
        <w:rPr>
          <w:rFonts w:ascii="Arial" w:hAnsi="Arial" w:cs="Arial"/>
        </w:rPr>
      </w:pPr>
    </w:p>
    <w:p w14:paraId="3994C840" w14:textId="0634269F" w:rsidR="000E0857" w:rsidRPr="000C29EF" w:rsidRDefault="00745D30" w:rsidP="00961CE7">
      <w:pPr>
        <w:rPr>
          <w:rFonts w:ascii="Arial" w:hAnsi="Arial" w:cs="Arial"/>
        </w:rPr>
      </w:pPr>
      <w:r>
        <w:rPr>
          <w:rFonts w:ascii="Arial" w:hAnsi="Arial" w:cs="Arial"/>
          <w:noProof/>
        </w:rPr>
        <w:drawing>
          <wp:inline distT="0" distB="0" distL="0" distR="0" wp14:anchorId="19BA6187" wp14:editId="74DE0EA1">
            <wp:extent cx="5760720" cy="2062480"/>
            <wp:effectExtent l="0" t="0" r="0" b="0"/>
            <wp:docPr id="1996620692" name="Grafik 2"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620692" name="Grafik 2" descr="Ein Bild, das Text, Screenshot, Schrift, Zahl enthält.&#10;&#10;KI-generierte Inhalte können fehlerhaft sein."/>
                    <pic:cNvPicPr/>
                  </pic:nvPicPr>
                  <pic:blipFill>
                    <a:blip r:embed="rId10">
                      <a:extLst>
                        <a:ext uri="{28A0092B-C50C-407E-A947-70E740481C1C}">
                          <a14:useLocalDpi xmlns:a14="http://schemas.microsoft.com/office/drawing/2010/main" val="0"/>
                        </a:ext>
                      </a:extLst>
                    </a:blip>
                    <a:stretch>
                      <a:fillRect/>
                    </a:stretch>
                  </pic:blipFill>
                  <pic:spPr>
                    <a:xfrm>
                      <a:off x="0" y="0"/>
                      <a:ext cx="5760720" cy="2062480"/>
                    </a:xfrm>
                    <a:prstGeom prst="rect">
                      <a:avLst/>
                    </a:prstGeom>
                  </pic:spPr>
                </pic:pic>
              </a:graphicData>
            </a:graphic>
          </wp:inline>
        </w:drawing>
      </w:r>
    </w:p>
    <w:p w14:paraId="4148E036" w14:textId="26C40157" w:rsidR="000E0857" w:rsidRDefault="000E0857" w:rsidP="000C29EF">
      <w:pPr>
        <w:spacing w:line="360" w:lineRule="auto"/>
        <w:rPr>
          <w:rFonts w:ascii="Arial" w:hAnsi="Arial" w:cs="Arial"/>
        </w:rPr>
      </w:pPr>
      <w:r w:rsidRPr="000C29EF">
        <w:rPr>
          <w:rFonts w:ascii="Arial" w:hAnsi="Arial" w:cs="Arial"/>
        </w:rPr>
        <w:t xml:space="preserve">Demnach sind im ersten Semester </w:t>
      </w:r>
      <w:r w:rsidR="00523803">
        <w:rPr>
          <w:rFonts w:ascii="Arial" w:hAnsi="Arial" w:cs="Arial"/>
        </w:rPr>
        <w:t xml:space="preserve">neben </w:t>
      </w:r>
      <w:r w:rsidRPr="000C29EF">
        <w:rPr>
          <w:rFonts w:ascii="Arial" w:hAnsi="Arial" w:cs="Arial"/>
        </w:rPr>
        <w:t>Modul 1</w:t>
      </w:r>
      <w:r w:rsidR="00523803">
        <w:rPr>
          <w:rFonts w:ascii="Arial" w:hAnsi="Arial" w:cs="Arial"/>
        </w:rPr>
        <w:t xml:space="preserve"> auch</w:t>
      </w:r>
      <w:r w:rsidRPr="000C29EF">
        <w:rPr>
          <w:rFonts w:ascii="Arial" w:hAnsi="Arial" w:cs="Arial"/>
        </w:rPr>
        <w:t xml:space="preserve"> Modul 2 und Modul 3.1 (welche jeweils über zwei Semester gehen)</w:t>
      </w:r>
      <w:r w:rsidR="00AA0B77">
        <w:rPr>
          <w:rFonts w:ascii="Arial" w:hAnsi="Arial" w:cs="Arial"/>
        </w:rPr>
        <w:t xml:space="preserve"> sowie</w:t>
      </w:r>
      <w:r w:rsidRPr="000C29EF">
        <w:rPr>
          <w:rFonts w:ascii="Arial" w:hAnsi="Arial" w:cs="Arial"/>
        </w:rPr>
        <w:t xml:space="preserve"> Modul 4.1 </w:t>
      </w:r>
      <w:r w:rsidR="00AA0B77">
        <w:rPr>
          <w:rFonts w:ascii="Arial" w:hAnsi="Arial" w:cs="Arial"/>
        </w:rPr>
        <w:t xml:space="preserve">zu </w:t>
      </w:r>
      <w:r w:rsidRPr="000C29EF">
        <w:rPr>
          <w:rFonts w:ascii="Arial" w:hAnsi="Arial" w:cs="Arial"/>
        </w:rPr>
        <w:t>belegen.</w:t>
      </w:r>
    </w:p>
    <w:p w14:paraId="50223214" w14:textId="1A91A1AD" w:rsidR="00AA0B77" w:rsidRPr="000C29EF" w:rsidRDefault="00AA0B77" w:rsidP="000C29EF">
      <w:pPr>
        <w:spacing w:line="360" w:lineRule="auto"/>
        <w:rPr>
          <w:rFonts w:ascii="Arial" w:hAnsi="Arial" w:cs="Arial"/>
        </w:rPr>
      </w:pPr>
      <w:r>
        <w:rPr>
          <w:rFonts w:ascii="Arial" w:hAnsi="Arial" w:cs="Arial"/>
        </w:rPr>
        <w:t>Das Modul 13 wird fachbereichsübergreifend über die gesamte Studienlänge angeboten.</w:t>
      </w:r>
    </w:p>
    <w:p w14:paraId="63247C33" w14:textId="77777777" w:rsidR="000E0857" w:rsidRDefault="000E0857" w:rsidP="000C29EF">
      <w:pPr>
        <w:spacing w:line="360" w:lineRule="auto"/>
        <w:rPr>
          <w:rFonts w:ascii="Arial" w:hAnsi="Arial" w:cs="Arial"/>
        </w:rPr>
      </w:pPr>
    </w:p>
    <w:p w14:paraId="24727C0E" w14:textId="77777777" w:rsidR="00DB2F08" w:rsidRDefault="00DB2F08" w:rsidP="000C29EF">
      <w:pPr>
        <w:spacing w:line="360" w:lineRule="auto"/>
        <w:rPr>
          <w:rFonts w:ascii="Arial" w:hAnsi="Arial" w:cs="Arial"/>
        </w:rPr>
      </w:pPr>
    </w:p>
    <w:p w14:paraId="4A3AE9BF" w14:textId="6DA5C1EF" w:rsidR="000E0857" w:rsidRPr="00DB2F08" w:rsidRDefault="000E0857" w:rsidP="000C29EF">
      <w:pPr>
        <w:spacing w:line="360" w:lineRule="auto"/>
        <w:rPr>
          <w:rFonts w:ascii="Arial" w:hAnsi="Arial" w:cs="Arial"/>
          <w:b/>
          <w:bCs/>
        </w:rPr>
      </w:pPr>
      <w:r w:rsidRPr="00DB2F08">
        <w:rPr>
          <w:rFonts w:ascii="Arial" w:hAnsi="Arial" w:cs="Arial"/>
          <w:b/>
          <w:bCs/>
        </w:rPr>
        <w:lastRenderedPageBreak/>
        <w:t>Modul 1: „Pädagogische und soz</w:t>
      </w:r>
      <w:r w:rsidR="00C234D3" w:rsidRPr="00DB2F08">
        <w:rPr>
          <w:rFonts w:ascii="Arial" w:hAnsi="Arial" w:cs="Arial"/>
          <w:b/>
          <w:bCs/>
        </w:rPr>
        <w:t>iologische Grundlagen der Kindheitspädagogik“ (BAKIND1)</w:t>
      </w:r>
    </w:p>
    <w:p w14:paraId="2CCDFE31" w14:textId="5583E7F9" w:rsidR="00C234D3" w:rsidRPr="000C29EF" w:rsidRDefault="00685B34" w:rsidP="000C29EF">
      <w:pPr>
        <w:pStyle w:val="Listenabsatz"/>
        <w:numPr>
          <w:ilvl w:val="0"/>
          <w:numId w:val="4"/>
        </w:numPr>
        <w:spacing w:line="360" w:lineRule="auto"/>
        <w:rPr>
          <w:rFonts w:ascii="Arial" w:hAnsi="Arial" w:cs="Arial"/>
          <w:i/>
          <w:iCs/>
        </w:rPr>
      </w:pPr>
      <w:r w:rsidRPr="000C29EF">
        <w:rPr>
          <w:rFonts w:ascii="Arial" w:hAnsi="Arial" w:cs="Arial"/>
          <w:i/>
          <w:iCs/>
        </w:rPr>
        <w:t>Im 1. Studiensemester sollten besucht werden:</w:t>
      </w:r>
    </w:p>
    <w:p w14:paraId="67662163" w14:textId="38B085B1" w:rsidR="00685B34" w:rsidRPr="000C29EF" w:rsidRDefault="00685B34" w:rsidP="000C29EF">
      <w:pPr>
        <w:pStyle w:val="Listenabsatz"/>
        <w:numPr>
          <w:ilvl w:val="0"/>
          <w:numId w:val="5"/>
        </w:numPr>
        <w:spacing w:line="360" w:lineRule="auto"/>
        <w:rPr>
          <w:rFonts w:ascii="Arial" w:hAnsi="Arial" w:cs="Arial"/>
          <w:i/>
          <w:iCs/>
        </w:rPr>
      </w:pPr>
      <w:r w:rsidRPr="000C29EF">
        <w:rPr>
          <w:rFonts w:ascii="Arial" w:hAnsi="Arial" w:cs="Arial"/>
          <w:i/>
          <w:iCs/>
        </w:rPr>
        <w:t>Vorlesung</w:t>
      </w:r>
      <w:r w:rsidR="000C29EF">
        <w:rPr>
          <w:rFonts w:ascii="Arial" w:hAnsi="Arial" w:cs="Arial"/>
          <w:i/>
          <w:iCs/>
        </w:rPr>
        <w:t>: „P</w:t>
      </w:r>
      <w:r w:rsidRPr="000C29EF">
        <w:rPr>
          <w:rFonts w:ascii="Arial" w:hAnsi="Arial" w:cs="Arial"/>
          <w:i/>
          <w:iCs/>
        </w:rPr>
        <w:t>ädagogisches Denken und Handeln</w:t>
      </w:r>
      <w:r w:rsidR="000C29EF">
        <w:rPr>
          <w:rFonts w:ascii="Arial" w:hAnsi="Arial" w:cs="Arial"/>
          <w:i/>
          <w:iCs/>
        </w:rPr>
        <w:t>“</w:t>
      </w:r>
    </w:p>
    <w:p w14:paraId="3DFE587C" w14:textId="4D72ABBD" w:rsidR="00685B34" w:rsidRPr="000C29EF" w:rsidRDefault="000C29EF" w:rsidP="000C29EF">
      <w:pPr>
        <w:pStyle w:val="Listenabsatz"/>
        <w:numPr>
          <w:ilvl w:val="0"/>
          <w:numId w:val="6"/>
        </w:numPr>
        <w:spacing w:line="360" w:lineRule="auto"/>
        <w:rPr>
          <w:rFonts w:ascii="Arial" w:hAnsi="Arial" w:cs="Arial"/>
          <w:i/>
          <w:iCs/>
        </w:rPr>
      </w:pPr>
      <w:r>
        <w:rPr>
          <w:rFonts w:ascii="Arial" w:hAnsi="Arial" w:cs="Arial"/>
          <w:i/>
          <w:iCs/>
        </w:rPr>
        <w:t>Vorlesung: „</w:t>
      </w:r>
      <w:r w:rsidR="00685B34" w:rsidRPr="000C29EF">
        <w:rPr>
          <w:rFonts w:ascii="Arial" w:hAnsi="Arial" w:cs="Arial"/>
          <w:i/>
          <w:iCs/>
        </w:rPr>
        <w:t>Heilpädagogisches Handel</w:t>
      </w:r>
      <w:r>
        <w:rPr>
          <w:rFonts w:ascii="Arial" w:hAnsi="Arial" w:cs="Arial"/>
          <w:i/>
          <w:iCs/>
        </w:rPr>
        <w:t>n“</w:t>
      </w:r>
    </w:p>
    <w:p w14:paraId="0C4EA8C8" w14:textId="3ABDDB5F" w:rsidR="00685B34" w:rsidRPr="000C29EF" w:rsidRDefault="000C29EF" w:rsidP="000C29EF">
      <w:pPr>
        <w:pStyle w:val="Listenabsatz"/>
        <w:numPr>
          <w:ilvl w:val="0"/>
          <w:numId w:val="6"/>
        </w:numPr>
        <w:spacing w:line="360" w:lineRule="auto"/>
        <w:rPr>
          <w:rFonts w:ascii="Arial" w:hAnsi="Arial" w:cs="Arial"/>
          <w:i/>
          <w:iCs/>
        </w:rPr>
      </w:pPr>
      <w:r>
        <w:rPr>
          <w:rFonts w:ascii="Arial" w:hAnsi="Arial" w:cs="Arial"/>
          <w:i/>
          <w:iCs/>
        </w:rPr>
        <w:t>Vorlesung: „</w:t>
      </w:r>
      <w:r w:rsidR="00685B34" w:rsidRPr="000C29EF">
        <w:rPr>
          <w:rFonts w:ascii="Arial" w:hAnsi="Arial" w:cs="Arial"/>
          <w:i/>
          <w:iCs/>
        </w:rPr>
        <w:t>Sozialer Wandel und Theorie der Gesellschaft</w:t>
      </w:r>
      <w:r>
        <w:rPr>
          <w:rFonts w:ascii="Arial" w:hAnsi="Arial" w:cs="Arial"/>
          <w:i/>
          <w:iCs/>
        </w:rPr>
        <w:t>“</w:t>
      </w:r>
    </w:p>
    <w:p w14:paraId="2F41716C" w14:textId="76BA207D" w:rsidR="00685B34" w:rsidRPr="000C29EF" w:rsidRDefault="000C29EF" w:rsidP="000C29EF">
      <w:pPr>
        <w:pStyle w:val="Listenabsatz"/>
        <w:numPr>
          <w:ilvl w:val="0"/>
          <w:numId w:val="6"/>
        </w:numPr>
        <w:spacing w:line="360" w:lineRule="auto"/>
        <w:rPr>
          <w:rFonts w:ascii="Arial" w:hAnsi="Arial" w:cs="Arial"/>
          <w:i/>
          <w:iCs/>
        </w:rPr>
      </w:pPr>
      <w:r>
        <w:rPr>
          <w:rFonts w:ascii="Arial" w:hAnsi="Arial" w:cs="Arial"/>
          <w:i/>
          <w:iCs/>
        </w:rPr>
        <w:t>Vorlesung: „</w:t>
      </w:r>
      <w:r w:rsidR="00685B34" w:rsidRPr="000C29EF">
        <w:rPr>
          <w:rFonts w:ascii="Arial" w:hAnsi="Arial" w:cs="Arial"/>
          <w:i/>
          <w:iCs/>
        </w:rPr>
        <w:t>Sozialisation und Lebenslauf</w:t>
      </w:r>
      <w:r>
        <w:rPr>
          <w:rFonts w:ascii="Arial" w:hAnsi="Arial" w:cs="Arial"/>
          <w:i/>
          <w:iCs/>
        </w:rPr>
        <w:t>“</w:t>
      </w:r>
    </w:p>
    <w:p w14:paraId="69AA03A9" w14:textId="27CDD226" w:rsidR="00685B34" w:rsidRPr="000C29EF" w:rsidRDefault="00685B34" w:rsidP="000C29EF">
      <w:pPr>
        <w:pStyle w:val="Listenabsatz"/>
        <w:numPr>
          <w:ilvl w:val="0"/>
          <w:numId w:val="6"/>
        </w:numPr>
        <w:spacing w:line="360" w:lineRule="auto"/>
        <w:rPr>
          <w:rFonts w:ascii="Arial" w:hAnsi="Arial" w:cs="Arial"/>
          <w:i/>
          <w:iCs/>
        </w:rPr>
      </w:pPr>
      <w:r w:rsidRPr="000C29EF">
        <w:rPr>
          <w:rFonts w:ascii="Arial" w:hAnsi="Arial" w:cs="Arial"/>
          <w:i/>
          <w:iCs/>
        </w:rPr>
        <w:t>Übung</w:t>
      </w:r>
      <w:r w:rsidR="000C29EF">
        <w:rPr>
          <w:rFonts w:ascii="Arial" w:hAnsi="Arial" w:cs="Arial"/>
          <w:i/>
          <w:iCs/>
        </w:rPr>
        <w:t>: „</w:t>
      </w:r>
      <w:r w:rsidRPr="000C29EF">
        <w:rPr>
          <w:rFonts w:ascii="Arial" w:hAnsi="Arial" w:cs="Arial"/>
          <w:i/>
          <w:iCs/>
        </w:rPr>
        <w:t>Bildungs- und Erziehungstheorien in der Kindheitspädagogik</w:t>
      </w:r>
      <w:r w:rsidR="000C29EF">
        <w:rPr>
          <w:rFonts w:ascii="Arial" w:hAnsi="Arial" w:cs="Arial"/>
          <w:i/>
          <w:iCs/>
        </w:rPr>
        <w:t>“</w:t>
      </w:r>
    </w:p>
    <w:p w14:paraId="3F5E252C" w14:textId="3CB2AB78" w:rsidR="00685B34" w:rsidRPr="000C29EF" w:rsidRDefault="000C29EF" w:rsidP="000C29EF">
      <w:pPr>
        <w:pStyle w:val="Listenabsatz"/>
        <w:numPr>
          <w:ilvl w:val="0"/>
          <w:numId w:val="6"/>
        </w:numPr>
        <w:spacing w:line="360" w:lineRule="auto"/>
        <w:rPr>
          <w:rFonts w:ascii="Arial" w:hAnsi="Arial" w:cs="Arial"/>
          <w:i/>
          <w:iCs/>
        </w:rPr>
      </w:pPr>
      <w:r>
        <w:rPr>
          <w:rFonts w:ascii="Arial" w:hAnsi="Arial" w:cs="Arial"/>
          <w:i/>
          <w:iCs/>
        </w:rPr>
        <w:t>Übung: „</w:t>
      </w:r>
      <w:r w:rsidR="00685B34" w:rsidRPr="000C29EF">
        <w:rPr>
          <w:rFonts w:ascii="Arial" w:hAnsi="Arial" w:cs="Arial"/>
          <w:i/>
          <w:iCs/>
        </w:rPr>
        <w:t>Gesellschaftstheorien in der Kindheitspädagogik</w:t>
      </w:r>
      <w:r>
        <w:rPr>
          <w:rFonts w:ascii="Arial" w:hAnsi="Arial" w:cs="Arial"/>
          <w:i/>
          <w:iCs/>
        </w:rPr>
        <w:t>“</w:t>
      </w:r>
    </w:p>
    <w:p w14:paraId="34DE41EF" w14:textId="77777777" w:rsidR="00C234D3" w:rsidRPr="000C29EF" w:rsidRDefault="00C234D3" w:rsidP="000C29EF">
      <w:pPr>
        <w:spacing w:line="360" w:lineRule="auto"/>
        <w:rPr>
          <w:rFonts w:ascii="Arial" w:hAnsi="Arial" w:cs="Arial"/>
        </w:rPr>
      </w:pPr>
    </w:p>
    <w:p w14:paraId="49077F0A" w14:textId="627788D7" w:rsidR="00C234D3" w:rsidRPr="00DB2F08" w:rsidRDefault="00C234D3" w:rsidP="000C29EF">
      <w:pPr>
        <w:spacing w:line="360" w:lineRule="auto"/>
        <w:rPr>
          <w:rFonts w:ascii="Arial" w:hAnsi="Arial" w:cs="Arial"/>
          <w:b/>
          <w:bCs/>
        </w:rPr>
      </w:pPr>
      <w:r w:rsidRPr="00DB2F08">
        <w:rPr>
          <w:rFonts w:ascii="Arial" w:hAnsi="Arial" w:cs="Arial"/>
          <w:b/>
          <w:bCs/>
        </w:rPr>
        <w:t>Modul 2: „Weltzugänge / Bildungsbereiche“ (BAKIND2)</w:t>
      </w:r>
    </w:p>
    <w:p w14:paraId="37687043" w14:textId="17ABA8CD" w:rsidR="00C234D3" w:rsidRDefault="00685B34" w:rsidP="000C29EF">
      <w:pPr>
        <w:pStyle w:val="Listenabsatz"/>
        <w:numPr>
          <w:ilvl w:val="0"/>
          <w:numId w:val="4"/>
        </w:numPr>
        <w:spacing w:line="360" w:lineRule="auto"/>
        <w:rPr>
          <w:rFonts w:ascii="Arial" w:hAnsi="Arial" w:cs="Arial"/>
          <w:i/>
          <w:iCs/>
        </w:rPr>
      </w:pPr>
      <w:r w:rsidRPr="000C29EF">
        <w:rPr>
          <w:rFonts w:ascii="Arial" w:hAnsi="Arial" w:cs="Arial"/>
          <w:i/>
          <w:iCs/>
        </w:rPr>
        <w:t>Im 1. Studiensemester sollten besucht werden:</w:t>
      </w:r>
    </w:p>
    <w:p w14:paraId="1748A4B1" w14:textId="4778074A" w:rsidR="00DB2F08" w:rsidRDefault="00DB2F08" w:rsidP="00DB2F08">
      <w:pPr>
        <w:pStyle w:val="Listenabsatz"/>
        <w:numPr>
          <w:ilvl w:val="0"/>
          <w:numId w:val="10"/>
        </w:numPr>
        <w:spacing w:line="360" w:lineRule="auto"/>
        <w:rPr>
          <w:rFonts w:ascii="Arial" w:hAnsi="Arial" w:cs="Arial"/>
          <w:i/>
          <w:iCs/>
        </w:rPr>
      </w:pPr>
      <w:r>
        <w:rPr>
          <w:rFonts w:ascii="Arial" w:hAnsi="Arial" w:cs="Arial"/>
          <w:i/>
          <w:iCs/>
        </w:rPr>
        <w:t>Vorlesung: „Sprache als Motor geistiger Entwicklungen“</w:t>
      </w:r>
    </w:p>
    <w:p w14:paraId="796084D9" w14:textId="77777777" w:rsidR="00DB2F08" w:rsidRDefault="00DB2F08" w:rsidP="00DB2F08">
      <w:pPr>
        <w:pStyle w:val="Listenabsatz"/>
        <w:numPr>
          <w:ilvl w:val="0"/>
          <w:numId w:val="10"/>
        </w:numPr>
        <w:spacing w:line="360" w:lineRule="auto"/>
        <w:rPr>
          <w:rFonts w:ascii="Arial" w:hAnsi="Arial" w:cs="Arial"/>
          <w:i/>
          <w:iCs/>
        </w:rPr>
      </w:pPr>
      <w:r>
        <w:rPr>
          <w:rFonts w:ascii="Arial" w:hAnsi="Arial" w:cs="Arial"/>
          <w:i/>
          <w:iCs/>
        </w:rPr>
        <w:t>Vorlesung: „Bildung: Aneignung von Welt“</w:t>
      </w:r>
    </w:p>
    <w:p w14:paraId="015CA269" w14:textId="16342444" w:rsidR="00DB2F08" w:rsidRDefault="00DB2F08" w:rsidP="00DB2F08">
      <w:pPr>
        <w:pStyle w:val="Listenabsatz"/>
        <w:numPr>
          <w:ilvl w:val="0"/>
          <w:numId w:val="10"/>
        </w:numPr>
        <w:spacing w:line="360" w:lineRule="auto"/>
        <w:rPr>
          <w:rFonts w:ascii="Arial" w:hAnsi="Arial" w:cs="Arial"/>
          <w:i/>
          <w:iCs/>
        </w:rPr>
      </w:pPr>
      <w:r>
        <w:rPr>
          <w:rFonts w:ascii="Arial" w:hAnsi="Arial" w:cs="Arial"/>
          <w:i/>
          <w:iCs/>
        </w:rPr>
        <w:t xml:space="preserve">Pflichtseminar: „Mit anderen sprechen und denken“ </w:t>
      </w:r>
    </w:p>
    <w:p w14:paraId="6F3002C9" w14:textId="124D6E13" w:rsidR="00DB2F08" w:rsidRDefault="00AA0B77" w:rsidP="00DB2F08">
      <w:pPr>
        <w:spacing w:line="360" w:lineRule="auto"/>
        <w:rPr>
          <w:rFonts w:ascii="Arial" w:hAnsi="Arial" w:cs="Arial"/>
          <w:i/>
          <w:iCs/>
        </w:rPr>
      </w:pPr>
      <w:r>
        <w:rPr>
          <w:rFonts w:ascii="Arial" w:hAnsi="Arial" w:cs="Arial"/>
          <w:i/>
          <w:iCs/>
        </w:rPr>
        <w:t>Um das Modul abschließen zu können sind d</w:t>
      </w:r>
      <w:r w:rsidR="00DB2F08">
        <w:rPr>
          <w:rFonts w:ascii="Arial" w:hAnsi="Arial" w:cs="Arial"/>
          <w:i/>
          <w:iCs/>
        </w:rPr>
        <w:t xml:space="preserve">arüber hinaus </w:t>
      </w:r>
      <w:r w:rsidR="00021982">
        <w:rPr>
          <w:rFonts w:ascii="Arial" w:hAnsi="Arial" w:cs="Arial"/>
          <w:i/>
          <w:iCs/>
        </w:rPr>
        <w:t xml:space="preserve">ab dem 1. Studiensemester bis spätestens Ende des zweiten Studiensemesters </w:t>
      </w:r>
      <w:r w:rsidR="00DB2F08">
        <w:rPr>
          <w:rFonts w:ascii="Arial" w:hAnsi="Arial" w:cs="Arial"/>
          <w:i/>
          <w:iCs/>
        </w:rPr>
        <w:t>zwei Übungen aus dem Wahlpflichtbereich</w:t>
      </w:r>
      <w:r>
        <w:rPr>
          <w:rFonts w:ascii="Arial" w:hAnsi="Arial" w:cs="Arial"/>
          <w:i/>
          <w:iCs/>
        </w:rPr>
        <w:t xml:space="preserve"> zu be</w:t>
      </w:r>
      <w:r w:rsidR="004338FB">
        <w:rPr>
          <w:rFonts w:ascii="Arial" w:hAnsi="Arial" w:cs="Arial"/>
          <w:i/>
          <w:iCs/>
        </w:rPr>
        <w:t>suchen</w:t>
      </w:r>
      <w:r w:rsidR="00DB2F08">
        <w:rPr>
          <w:rFonts w:ascii="Arial" w:hAnsi="Arial" w:cs="Arial"/>
          <w:i/>
          <w:iCs/>
        </w:rPr>
        <w:t>. Zur Auswahl stehen:</w:t>
      </w:r>
    </w:p>
    <w:p w14:paraId="69460F7F" w14:textId="382C5D71" w:rsidR="00DB2F08" w:rsidRPr="00DB2F08" w:rsidRDefault="00DB2F08" w:rsidP="00DB2F08">
      <w:pPr>
        <w:pStyle w:val="Listenabsatz"/>
        <w:numPr>
          <w:ilvl w:val="0"/>
          <w:numId w:val="11"/>
        </w:numPr>
        <w:spacing w:line="360" w:lineRule="auto"/>
        <w:ind w:left="1418"/>
        <w:rPr>
          <w:rFonts w:ascii="Arial" w:hAnsi="Arial" w:cs="Arial"/>
          <w:i/>
          <w:iCs/>
        </w:rPr>
      </w:pPr>
      <w:r w:rsidRPr="00DB2F08">
        <w:rPr>
          <w:rFonts w:ascii="Arial" w:hAnsi="Arial" w:cs="Arial"/>
          <w:i/>
          <w:iCs/>
        </w:rPr>
        <w:t>„Mathematik, Naturwissenschaften und Kultur: Die Welt und ihre Regeln erforschen“</w:t>
      </w:r>
    </w:p>
    <w:p w14:paraId="207C1A80" w14:textId="7EDCF63A" w:rsidR="00DB2F08" w:rsidRPr="00DB2F08" w:rsidRDefault="00DB2F08" w:rsidP="00DB2F08">
      <w:pPr>
        <w:pStyle w:val="Listenabsatz"/>
        <w:numPr>
          <w:ilvl w:val="0"/>
          <w:numId w:val="11"/>
        </w:numPr>
        <w:spacing w:line="360" w:lineRule="auto"/>
        <w:ind w:left="1418"/>
        <w:rPr>
          <w:rFonts w:ascii="Arial" w:hAnsi="Arial" w:cs="Arial"/>
          <w:i/>
          <w:iCs/>
        </w:rPr>
      </w:pPr>
      <w:r w:rsidRPr="00DB2F08">
        <w:rPr>
          <w:rFonts w:ascii="Arial" w:hAnsi="Arial" w:cs="Arial"/>
          <w:i/>
          <w:iCs/>
        </w:rPr>
        <w:t>„Musisch-Ästhetische Bildung und Medien: Individuelle Ausdrucksformen unterstützen“</w:t>
      </w:r>
    </w:p>
    <w:p w14:paraId="73146E42" w14:textId="108B68F5" w:rsidR="00DB2F08" w:rsidRPr="00DB2F08" w:rsidRDefault="00DB2F08" w:rsidP="00DB2F08">
      <w:pPr>
        <w:pStyle w:val="Listenabsatz"/>
        <w:numPr>
          <w:ilvl w:val="0"/>
          <w:numId w:val="11"/>
        </w:numPr>
        <w:spacing w:line="360" w:lineRule="auto"/>
        <w:ind w:left="1418"/>
        <w:rPr>
          <w:rFonts w:ascii="Arial" w:hAnsi="Arial" w:cs="Arial"/>
          <w:i/>
          <w:iCs/>
        </w:rPr>
      </w:pPr>
      <w:r w:rsidRPr="00DB2F08">
        <w:rPr>
          <w:rFonts w:ascii="Arial" w:hAnsi="Arial" w:cs="Arial"/>
          <w:i/>
          <w:iCs/>
        </w:rPr>
        <w:t>„Körper, Gesundheit und Bewegung: Mit sich und der Welt in Kontakt treten“</w:t>
      </w:r>
    </w:p>
    <w:p w14:paraId="56D6FEA4" w14:textId="2746AFE0" w:rsidR="00DB2F08" w:rsidRPr="00DB2F08" w:rsidRDefault="00DB2F08" w:rsidP="00DB2F08">
      <w:pPr>
        <w:pStyle w:val="Listenabsatz"/>
        <w:numPr>
          <w:ilvl w:val="0"/>
          <w:numId w:val="11"/>
        </w:numPr>
        <w:spacing w:line="360" w:lineRule="auto"/>
        <w:ind w:left="1418"/>
        <w:rPr>
          <w:rFonts w:ascii="Arial" w:hAnsi="Arial" w:cs="Arial"/>
          <w:i/>
          <w:iCs/>
        </w:rPr>
      </w:pPr>
      <w:r w:rsidRPr="00DB2F08">
        <w:rPr>
          <w:rFonts w:ascii="Arial" w:hAnsi="Arial" w:cs="Arial"/>
          <w:i/>
          <w:iCs/>
        </w:rPr>
        <w:t>„Ethik, Religion und Philosophie: Mit Kindern philosophieren und Fragen nach dem Sinn stellen“</w:t>
      </w:r>
    </w:p>
    <w:p w14:paraId="747DE18C" w14:textId="5894E387" w:rsidR="00DB2F08" w:rsidRPr="00DB2F08" w:rsidRDefault="00DB2F08" w:rsidP="00DB2F08">
      <w:pPr>
        <w:pStyle w:val="Listenabsatz"/>
        <w:numPr>
          <w:ilvl w:val="0"/>
          <w:numId w:val="11"/>
        </w:numPr>
        <w:spacing w:line="360" w:lineRule="auto"/>
        <w:ind w:left="1418"/>
        <w:rPr>
          <w:rFonts w:ascii="Arial" w:hAnsi="Arial" w:cs="Arial"/>
          <w:i/>
          <w:iCs/>
        </w:rPr>
      </w:pPr>
      <w:r w:rsidRPr="00DB2F08">
        <w:rPr>
          <w:rFonts w:ascii="Arial" w:hAnsi="Arial" w:cs="Arial"/>
          <w:i/>
          <w:iCs/>
        </w:rPr>
        <w:t>„Bildung für nachhaltige Entwicklung“</w:t>
      </w:r>
    </w:p>
    <w:p w14:paraId="0148F8C7" w14:textId="2D256E3B" w:rsidR="00C234D3" w:rsidRDefault="00C234D3" w:rsidP="000C29EF">
      <w:pPr>
        <w:spacing w:line="360" w:lineRule="auto"/>
        <w:rPr>
          <w:rFonts w:ascii="Arial" w:hAnsi="Arial" w:cs="Arial"/>
        </w:rPr>
      </w:pPr>
    </w:p>
    <w:p w14:paraId="10029A50" w14:textId="77777777" w:rsidR="003930C1" w:rsidRDefault="003930C1" w:rsidP="000C29EF">
      <w:pPr>
        <w:spacing w:line="360" w:lineRule="auto"/>
        <w:rPr>
          <w:rFonts w:ascii="Arial" w:hAnsi="Arial" w:cs="Arial"/>
        </w:rPr>
      </w:pPr>
    </w:p>
    <w:p w14:paraId="0F6056FA" w14:textId="77777777" w:rsidR="00325AEF" w:rsidRDefault="00325AEF" w:rsidP="000C29EF">
      <w:pPr>
        <w:spacing w:line="360" w:lineRule="auto"/>
        <w:rPr>
          <w:rFonts w:ascii="Arial" w:hAnsi="Arial" w:cs="Arial"/>
        </w:rPr>
      </w:pPr>
    </w:p>
    <w:p w14:paraId="341370DA" w14:textId="5EAF0722" w:rsidR="00C234D3" w:rsidRPr="00DB2F08" w:rsidRDefault="00C234D3" w:rsidP="000C29EF">
      <w:pPr>
        <w:spacing w:line="360" w:lineRule="auto"/>
        <w:rPr>
          <w:rFonts w:ascii="Arial" w:hAnsi="Arial" w:cs="Arial"/>
          <w:b/>
          <w:bCs/>
        </w:rPr>
      </w:pPr>
      <w:r w:rsidRPr="00DB2F08">
        <w:rPr>
          <w:rFonts w:ascii="Arial" w:hAnsi="Arial" w:cs="Arial"/>
          <w:b/>
          <w:bCs/>
        </w:rPr>
        <w:lastRenderedPageBreak/>
        <w:t>Modul 3.1: „Handlungsfeld Kindheitspädagogik I (Schwerpunkt Kita)“ (BAKIND3.1)</w:t>
      </w:r>
    </w:p>
    <w:p w14:paraId="34F90438" w14:textId="5E4E5F1D" w:rsidR="00685B34" w:rsidRDefault="00685B34" w:rsidP="000C29EF">
      <w:pPr>
        <w:pStyle w:val="Listenabsatz"/>
        <w:numPr>
          <w:ilvl w:val="0"/>
          <w:numId w:val="4"/>
        </w:numPr>
        <w:spacing w:line="360" w:lineRule="auto"/>
        <w:rPr>
          <w:rFonts w:ascii="Arial" w:hAnsi="Arial" w:cs="Arial"/>
          <w:i/>
          <w:iCs/>
        </w:rPr>
      </w:pPr>
      <w:r w:rsidRPr="000C29EF">
        <w:rPr>
          <w:rFonts w:ascii="Arial" w:hAnsi="Arial" w:cs="Arial"/>
          <w:i/>
          <w:iCs/>
        </w:rPr>
        <w:t>Im 1. Studiensemester sollten besucht werden:</w:t>
      </w:r>
    </w:p>
    <w:p w14:paraId="7A4D77E7" w14:textId="6BFDE102" w:rsidR="00886360" w:rsidRDefault="00886360" w:rsidP="00886360">
      <w:pPr>
        <w:pStyle w:val="Listenabsatz"/>
        <w:numPr>
          <w:ilvl w:val="0"/>
          <w:numId w:val="8"/>
        </w:numPr>
        <w:spacing w:line="360" w:lineRule="auto"/>
        <w:rPr>
          <w:rFonts w:ascii="Arial" w:hAnsi="Arial" w:cs="Arial"/>
          <w:i/>
          <w:iCs/>
        </w:rPr>
      </w:pPr>
      <w:r>
        <w:rPr>
          <w:rFonts w:ascii="Arial" w:hAnsi="Arial" w:cs="Arial"/>
          <w:i/>
          <w:iCs/>
        </w:rPr>
        <w:t>Übung: „Einführung in Beobachtung und Dokumentation“</w:t>
      </w:r>
    </w:p>
    <w:p w14:paraId="73A16DBD" w14:textId="72142FED" w:rsidR="00886360" w:rsidRDefault="00886360" w:rsidP="00886360">
      <w:pPr>
        <w:pStyle w:val="Listenabsatz"/>
        <w:spacing w:line="360" w:lineRule="auto"/>
        <w:rPr>
          <w:rFonts w:ascii="Arial" w:hAnsi="Arial" w:cs="Arial"/>
          <w:i/>
          <w:iCs/>
        </w:rPr>
      </w:pPr>
      <w:r w:rsidRPr="00886360">
        <w:rPr>
          <w:rFonts w:ascii="Arial" w:hAnsi="Arial" w:cs="Arial"/>
          <w:i/>
          <w:iCs/>
        </w:rPr>
        <w:t xml:space="preserve">(Im 2. Studiensemester </w:t>
      </w:r>
      <w:r>
        <w:rPr>
          <w:rFonts w:ascii="Arial" w:hAnsi="Arial" w:cs="Arial"/>
          <w:i/>
          <w:iCs/>
        </w:rPr>
        <w:t>sollten besucht werden:</w:t>
      </w:r>
    </w:p>
    <w:p w14:paraId="34E58473" w14:textId="046A60D0" w:rsidR="00886360" w:rsidRDefault="00886360" w:rsidP="00886360">
      <w:pPr>
        <w:pStyle w:val="Listenabsatz"/>
        <w:numPr>
          <w:ilvl w:val="0"/>
          <w:numId w:val="9"/>
        </w:numPr>
        <w:spacing w:line="360" w:lineRule="auto"/>
        <w:rPr>
          <w:rFonts w:ascii="Arial" w:hAnsi="Arial" w:cs="Arial"/>
          <w:i/>
          <w:iCs/>
        </w:rPr>
      </w:pPr>
      <w:r>
        <w:rPr>
          <w:rFonts w:ascii="Arial" w:hAnsi="Arial" w:cs="Arial"/>
          <w:i/>
          <w:iCs/>
        </w:rPr>
        <w:t>Übung: „Beobachtung als Grundlage für pädagogisches Handeln“</w:t>
      </w:r>
    </w:p>
    <w:p w14:paraId="667D9213" w14:textId="7C011299" w:rsidR="00C234D3" w:rsidRPr="00886360" w:rsidRDefault="00886360" w:rsidP="000C29EF">
      <w:pPr>
        <w:pStyle w:val="Listenabsatz"/>
        <w:numPr>
          <w:ilvl w:val="0"/>
          <w:numId w:val="9"/>
        </w:numPr>
        <w:spacing w:line="360" w:lineRule="auto"/>
        <w:rPr>
          <w:rFonts w:ascii="Arial" w:hAnsi="Arial" w:cs="Arial"/>
        </w:rPr>
      </w:pPr>
      <w:r w:rsidRPr="00886360">
        <w:rPr>
          <w:rFonts w:ascii="Arial" w:hAnsi="Arial" w:cs="Arial"/>
          <w:i/>
          <w:iCs/>
        </w:rPr>
        <w:t>Blockpraktikum)</w:t>
      </w:r>
    </w:p>
    <w:p w14:paraId="61990073" w14:textId="77777777" w:rsidR="00C234D3" w:rsidRPr="000C29EF" w:rsidRDefault="00C234D3" w:rsidP="000C29EF">
      <w:pPr>
        <w:spacing w:line="360" w:lineRule="auto"/>
        <w:rPr>
          <w:rFonts w:ascii="Arial" w:hAnsi="Arial" w:cs="Arial"/>
        </w:rPr>
      </w:pPr>
    </w:p>
    <w:p w14:paraId="0547FDEF" w14:textId="4EDEEBB6" w:rsidR="00C234D3" w:rsidRPr="00DB2F08" w:rsidRDefault="00C234D3" w:rsidP="000C29EF">
      <w:pPr>
        <w:spacing w:line="360" w:lineRule="auto"/>
        <w:rPr>
          <w:rFonts w:ascii="Arial" w:hAnsi="Arial" w:cs="Arial"/>
          <w:b/>
          <w:bCs/>
        </w:rPr>
      </w:pPr>
      <w:r w:rsidRPr="00DB2F08">
        <w:rPr>
          <w:rFonts w:ascii="Arial" w:hAnsi="Arial" w:cs="Arial"/>
          <w:b/>
          <w:bCs/>
        </w:rPr>
        <w:t>Modul 4.1: „Einführung empirische Forschungsmethoden 1“ (BAKIND4.1)</w:t>
      </w:r>
    </w:p>
    <w:p w14:paraId="3BE43504" w14:textId="28824CE9" w:rsidR="000E0857" w:rsidRDefault="00685B34" w:rsidP="000C29EF">
      <w:pPr>
        <w:pStyle w:val="Listenabsatz"/>
        <w:numPr>
          <w:ilvl w:val="0"/>
          <w:numId w:val="4"/>
        </w:numPr>
        <w:spacing w:line="360" w:lineRule="auto"/>
        <w:rPr>
          <w:rFonts w:ascii="Arial" w:hAnsi="Arial" w:cs="Arial"/>
          <w:i/>
          <w:iCs/>
        </w:rPr>
      </w:pPr>
      <w:r w:rsidRPr="000C29EF">
        <w:rPr>
          <w:rFonts w:ascii="Arial" w:hAnsi="Arial" w:cs="Arial"/>
          <w:i/>
          <w:iCs/>
        </w:rPr>
        <w:t>Im 1. Studiensemester sollten besucht werden:</w:t>
      </w:r>
    </w:p>
    <w:p w14:paraId="473A83E0" w14:textId="2B7BA62F" w:rsidR="00886360" w:rsidRDefault="00886360" w:rsidP="00886360">
      <w:pPr>
        <w:pStyle w:val="Listenabsatz"/>
        <w:numPr>
          <w:ilvl w:val="0"/>
          <w:numId w:val="7"/>
        </w:numPr>
        <w:spacing w:line="360" w:lineRule="auto"/>
        <w:rPr>
          <w:rFonts w:ascii="Arial" w:hAnsi="Arial" w:cs="Arial"/>
          <w:i/>
          <w:iCs/>
        </w:rPr>
      </w:pPr>
      <w:r>
        <w:rPr>
          <w:rFonts w:ascii="Arial" w:hAnsi="Arial" w:cs="Arial"/>
          <w:i/>
          <w:iCs/>
        </w:rPr>
        <w:t>Vorlesung: „Methodologie“</w:t>
      </w:r>
    </w:p>
    <w:p w14:paraId="481DFE74" w14:textId="371B1C28" w:rsidR="00886360" w:rsidRDefault="00886360" w:rsidP="00886360">
      <w:pPr>
        <w:pStyle w:val="Listenabsatz"/>
        <w:numPr>
          <w:ilvl w:val="0"/>
          <w:numId w:val="7"/>
        </w:numPr>
        <w:spacing w:line="360" w:lineRule="auto"/>
        <w:rPr>
          <w:rFonts w:ascii="Arial" w:hAnsi="Arial" w:cs="Arial"/>
          <w:i/>
          <w:iCs/>
        </w:rPr>
      </w:pPr>
      <w:r>
        <w:rPr>
          <w:rFonts w:ascii="Arial" w:hAnsi="Arial" w:cs="Arial"/>
          <w:i/>
          <w:iCs/>
        </w:rPr>
        <w:t>Übung: „Einführung in Techniken wissenschaftlichen Arbeitens“</w:t>
      </w:r>
    </w:p>
    <w:p w14:paraId="379E14B2" w14:textId="0C0B0200" w:rsidR="00886360" w:rsidRPr="00886360" w:rsidRDefault="00886360" w:rsidP="00886360">
      <w:pPr>
        <w:pStyle w:val="Listenabsatz"/>
        <w:numPr>
          <w:ilvl w:val="0"/>
          <w:numId w:val="7"/>
        </w:numPr>
        <w:spacing w:line="360" w:lineRule="auto"/>
        <w:rPr>
          <w:rFonts w:ascii="Arial" w:hAnsi="Arial" w:cs="Arial"/>
          <w:i/>
          <w:iCs/>
        </w:rPr>
      </w:pPr>
      <w:r>
        <w:rPr>
          <w:rFonts w:ascii="Arial" w:hAnsi="Arial" w:cs="Arial"/>
          <w:i/>
          <w:iCs/>
        </w:rPr>
        <w:t>Übung: Tutorium</w:t>
      </w:r>
    </w:p>
    <w:p w14:paraId="427F2F22" w14:textId="77777777" w:rsidR="000C29EF" w:rsidRPr="000C29EF" w:rsidRDefault="000C29EF" w:rsidP="000C29EF">
      <w:pPr>
        <w:spacing w:line="360" w:lineRule="auto"/>
        <w:rPr>
          <w:rFonts w:ascii="Arial" w:hAnsi="Arial" w:cs="Arial"/>
        </w:rPr>
      </w:pPr>
    </w:p>
    <w:p w14:paraId="0366D4A8" w14:textId="77777777" w:rsidR="000C29EF" w:rsidRPr="000C29EF" w:rsidRDefault="000C29EF" w:rsidP="000C29EF">
      <w:pPr>
        <w:pStyle w:val="Default"/>
        <w:spacing w:line="360" w:lineRule="auto"/>
        <w:rPr>
          <w:rFonts w:ascii="Arial" w:hAnsi="Arial" w:cs="Arial"/>
          <w:sz w:val="23"/>
          <w:szCs w:val="23"/>
        </w:rPr>
      </w:pPr>
      <w:r w:rsidRPr="000C29EF">
        <w:rPr>
          <w:rFonts w:ascii="Arial" w:hAnsi="Arial" w:cs="Arial"/>
          <w:sz w:val="23"/>
          <w:szCs w:val="23"/>
        </w:rPr>
        <w:t xml:space="preserve">Sie haben durch die familienbedingte Vorabanmeldung die Möglichkeit, sich für </w:t>
      </w:r>
      <w:r w:rsidRPr="000C29EF">
        <w:rPr>
          <w:rFonts w:ascii="Arial" w:hAnsi="Arial" w:cs="Arial"/>
          <w:b/>
          <w:bCs/>
          <w:sz w:val="23"/>
          <w:szCs w:val="23"/>
        </w:rPr>
        <w:t xml:space="preserve">maximal </w:t>
      </w:r>
      <w:r w:rsidRPr="000C29EF">
        <w:rPr>
          <w:rFonts w:ascii="Arial" w:hAnsi="Arial" w:cs="Arial"/>
          <w:sz w:val="23"/>
          <w:szCs w:val="23"/>
        </w:rPr>
        <w:t xml:space="preserve">drei teilnahmebeschränkte Kurse pro Semester anzumelden (zur Info: die Vorlesungen sind immer ohne Teilnahmebeschränkung, das ist dem Veranstaltungsplan zu entnehmen). </w:t>
      </w:r>
    </w:p>
    <w:p w14:paraId="1AF8E03D" w14:textId="77777777" w:rsidR="000C29EF" w:rsidRPr="000C29EF" w:rsidRDefault="000C29EF" w:rsidP="000C29EF">
      <w:pPr>
        <w:pStyle w:val="Default"/>
        <w:spacing w:line="360" w:lineRule="auto"/>
        <w:rPr>
          <w:rFonts w:ascii="Arial" w:hAnsi="Arial" w:cs="Arial"/>
          <w:sz w:val="23"/>
          <w:szCs w:val="23"/>
        </w:rPr>
      </w:pPr>
      <w:r w:rsidRPr="000C29EF">
        <w:rPr>
          <w:rFonts w:ascii="Arial" w:hAnsi="Arial" w:cs="Arial"/>
          <w:sz w:val="23"/>
          <w:szCs w:val="23"/>
        </w:rPr>
        <w:t xml:space="preserve">Die Zeiten und Dozent*innen der Kurse sind dem Veranstaltungsplan zu entnehmen. </w:t>
      </w:r>
    </w:p>
    <w:p w14:paraId="58BF4845" w14:textId="77777777" w:rsidR="000C29EF" w:rsidRPr="000C29EF" w:rsidRDefault="000C29EF" w:rsidP="000C29EF">
      <w:pPr>
        <w:pStyle w:val="Default"/>
        <w:spacing w:line="360" w:lineRule="auto"/>
        <w:rPr>
          <w:rFonts w:ascii="Arial" w:hAnsi="Arial" w:cs="Arial"/>
          <w:sz w:val="23"/>
          <w:szCs w:val="23"/>
        </w:rPr>
      </w:pPr>
      <w:r w:rsidRPr="000C29EF">
        <w:rPr>
          <w:rFonts w:ascii="Arial" w:hAnsi="Arial" w:cs="Arial"/>
          <w:sz w:val="23"/>
          <w:szCs w:val="23"/>
        </w:rPr>
        <w:t xml:space="preserve">Dieser ist zu gegebener Zeit hier zu finden: </w:t>
      </w:r>
    </w:p>
    <w:p w14:paraId="3D445D2D" w14:textId="058E132D" w:rsidR="000C29EF" w:rsidRDefault="000C29EF" w:rsidP="000C29EF">
      <w:pPr>
        <w:pStyle w:val="Default"/>
        <w:spacing w:line="360" w:lineRule="auto"/>
        <w:rPr>
          <w:rFonts w:ascii="Arial" w:hAnsi="Arial" w:cs="Arial"/>
          <w:color w:val="0462C1"/>
          <w:sz w:val="23"/>
          <w:szCs w:val="23"/>
        </w:rPr>
      </w:pPr>
      <w:hyperlink r:id="rId11" w:history="1">
        <w:r w:rsidRPr="000C29EF">
          <w:rPr>
            <w:rStyle w:val="Hyperlink"/>
            <w:rFonts w:ascii="Arial" w:hAnsi="Arial" w:cs="Arial"/>
            <w:sz w:val="23"/>
            <w:szCs w:val="23"/>
          </w:rPr>
          <w:t>https://www.fh-kiel.de/fachbereiche/soziale-arbeit-und-gesundheit/studiengaenge/informationen-fuer-alle-studiengaenge/</w:t>
        </w:r>
      </w:hyperlink>
      <w:r w:rsidRPr="000C29EF">
        <w:rPr>
          <w:rFonts w:ascii="Arial" w:hAnsi="Arial" w:cs="Arial"/>
          <w:color w:val="0462C1"/>
          <w:sz w:val="23"/>
          <w:szCs w:val="23"/>
        </w:rPr>
        <w:t xml:space="preserve"> </w:t>
      </w:r>
    </w:p>
    <w:p w14:paraId="2D57241E" w14:textId="77777777" w:rsidR="000C29EF" w:rsidRPr="000C29EF" w:rsidRDefault="000C29EF" w:rsidP="000C29EF">
      <w:pPr>
        <w:pStyle w:val="Default"/>
        <w:spacing w:line="360" w:lineRule="auto"/>
        <w:rPr>
          <w:rFonts w:ascii="Arial" w:hAnsi="Arial" w:cs="Arial"/>
          <w:color w:val="0462C1"/>
          <w:sz w:val="23"/>
          <w:szCs w:val="23"/>
        </w:rPr>
      </w:pPr>
    </w:p>
    <w:p w14:paraId="02B76696" w14:textId="77777777" w:rsidR="000C29EF" w:rsidRPr="000C29EF" w:rsidRDefault="000C29EF" w:rsidP="000C29EF">
      <w:pPr>
        <w:pStyle w:val="Default"/>
        <w:spacing w:line="360" w:lineRule="auto"/>
        <w:rPr>
          <w:rFonts w:ascii="Arial" w:hAnsi="Arial" w:cs="Arial"/>
          <w:sz w:val="23"/>
          <w:szCs w:val="23"/>
        </w:rPr>
      </w:pPr>
      <w:r w:rsidRPr="000C29EF">
        <w:rPr>
          <w:rFonts w:ascii="Arial" w:hAnsi="Arial" w:cs="Arial"/>
          <w:sz w:val="23"/>
          <w:szCs w:val="23"/>
        </w:rPr>
        <w:t xml:space="preserve">Den Antrag für die </w:t>
      </w:r>
      <w:r w:rsidRPr="000C29EF">
        <w:rPr>
          <w:rFonts w:ascii="Arial" w:hAnsi="Arial" w:cs="Arial"/>
          <w:b/>
          <w:bCs/>
          <w:sz w:val="23"/>
          <w:szCs w:val="23"/>
        </w:rPr>
        <w:t xml:space="preserve">familienbedingte Vorabanmeldung </w:t>
      </w:r>
      <w:r w:rsidRPr="000C29EF">
        <w:rPr>
          <w:rFonts w:ascii="Arial" w:hAnsi="Arial" w:cs="Arial"/>
          <w:sz w:val="23"/>
          <w:szCs w:val="23"/>
        </w:rPr>
        <w:t xml:space="preserve">finden Sie hier: </w:t>
      </w:r>
    </w:p>
    <w:p w14:paraId="50E736CC" w14:textId="5555E67D" w:rsidR="000C29EF" w:rsidRPr="000C29EF" w:rsidRDefault="000C29EF" w:rsidP="000C29EF">
      <w:pPr>
        <w:pStyle w:val="Default"/>
        <w:spacing w:line="360" w:lineRule="auto"/>
        <w:rPr>
          <w:rFonts w:ascii="Arial" w:hAnsi="Arial" w:cs="Arial"/>
          <w:sz w:val="23"/>
          <w:szCs w:val="23"/>
        </w:rPr>
      </w:pPr>
      <w:hyperlink r:id="rId12" w:history="1">
        <w:r w:rsidRPr="000C29EF">
          <w:rPr>
            <w:rStyle w:val="Hyperlink"/>
            <w:rFonts w:ascii="Arial" w:hAnsi="Arial" w:cs="Arial"/>
            <w:sz w:val="23"/>
            <w:szCs w:val="23"/>
          </w:rPr>
          <w:t>https://www.fh-kiel.de/fachbereiche/soziale-arbeit-und-gesundheit/wir-ueber-uns/gremien-und-beauftragte/gleichstellungsbeauftragte/</w:t>
        </w:r>
      </w:hyperlink>
      <w:r w:rsidRPr="000C29EF">
        <w:rPr>
          <w:rFonts w:ascii="Arial" w:hAnsi="Arial" w:cs="Arial"/>
          <w:sz w:val="23"/>
          <w:szCs w:val="23"/>
        </w:rPr>
        <w:t xml:space="preserve">. </w:t>
      </w:r>
    </w:p>
    <w:p w14:paraId="512E13B1" w14:textId="693DADD3" w:rsidR="000C29EF" w:rsidRDefault="000C29EF" w:rsidP="000C29EF">
      <w:pPr>
        <w:pStyle w:val="Default"/>
        <w:spacing w:line="360" w:lineRule="auto"/>
        <w:rPr>
          <w:rFonts w:ascii="Arial" w:hAnsi="Arial" w:cs="Arial"/>
          <w:sz w:val="23"/>
          <w:szCs w:val="23"/>
        </w:rPr>
      </w:pPr>
      <w:r w:rsidRPr="000C29EF">
        <w:rPr>
          <w:rFonts w:ascii="Arial" w:hAnsi="Arial" w:cs="Arial"/>
          <w:sz w:val="23"/>
          <w:szCs w:val="23"/>
        </w:rPr>
        <w:t xml:space="preserve">Denken Sie bitte daran, den Antrag </w:t>
      </w:r>
      <w:r w:rsidR="00021982">
        <w:rPr>
          <w:rFonts w:ascii="Arial" w:hAnsi="Arial" w:cs="Arial"/>
          <w:sz w:val="23"/>
          <w:szCs w:val="23"/>
        </w:rPr>
        <w:t xml:space="preserve">stets in der </w:t>
      </w:r>
      <w:r w:rsidR="00021982" w:rsidRPr="00021982">
        <w:rPr>
          <w:rFonts w:ascii="Arial" w:hAnsi="Arial" w:cs="Arial"/>
          <w:b/>
          <w:bCs/>
          <w:sz w:val="23"/>
          <w:szCs w:val="23"/>
        </w:rPr>
        <w:t>AKTUALISIERTEN FORM</w:t>
      </w:r>
      <w:r w:rsidR="00021982">
        <w:rPr>
          <w:rFonts w:ascii="Arial" w:hAnsi="Arial" w:cs="Arial"/>
          <w:sz w:val="23"/>
          <w:szCs w:val="23"/>
        </w:rPr>
        <w:t xml:space="preserve"> (zu finden auf der der Seite der Fachbereichsgleichstellung) und </w:t>
      </w:r>
      <w:r w:rsidRPr="000C29EF">
        <w:rPr>
          <w:rFonts w:ascii="Arial" w:hAnsi="Arial" w:cs="Arial"/>
          <w:b/>
          <w:bCs/>
          <w:sz w:val="23"/>
          <w:szCs w:val="23"/>
        </w:rPr>
        <w:t xml:space="preserve">FRISTGERECHT </w:t>
      </w:r>
      <w:r w:rsidRPr="000C29EF">
        <w:rPr>
          <w:rFonts w:ascii="Arial" w:hAnsi="Arial" w:cs="Arial"/>
          <w:sz w:val="23"/>
          <w:szCs w:val="23"/>
        </w:rPr>
        <w:t xml:space="preserve">bei der Gleichstellungsbeauftragten des Fachbereichs Soziale Arbeit und </w:t>
      </w:r>
      <w:r w:rsidR="00325AEF">
        <w:rPr>
          <w:rFonts w:ascii="Arial" w:hAnsi="Arial" w:cs="Arial"/>
          <w:sz w:val="23"/>
          <w:szCs w:val="23"/>
        </w:rPr>
        <w:t>Kindheitspädagogik</w:t>
      </w:r>
      <w:r w:rsidRPr="000C29EF">
        <w:rPr>
          <w:rFonts w:ascii="Arial" w:hAnsi="Arial" w:cs="Arial"/>
          <w:sz w:val="23"/>
          <w:szCs w:val="23"/>
        </w:rPr>
        <w:t xml:space="preserve"> einzureichen, damit Ihre Vorabanmeldung berücksichtigt werden kann. </w:t>
      </w:r>
    </w:p>
    <w:p w14:paraId="7636C472" w14:textId="77777777" w:rsidR="000C29EF" w:rsidRDefault="000C29EF" w:rsidP="000C29EF">
      <w:pPr>
        <w:pStyle w:val="Default"/>
        <w:spacing w:line="360" w:lineRule="auto"/>
        <w:rPr>
          <w:rFonts w:ascii="Arial" w:hAnsi="Arial" w:cs="Arial"/>
          <w:sz w:val="23"/>
          <w:szCs w:val="23"/>
        </w:rPr>
      </w:pPr>
    </w:p>
    <w:p w14:paraId="647F8F30" w14:textId="4EE6B079" w:rsidR="000C29EF" w:rsidRDefault="000C29EF" w:rsidP="000C29EF">
      <w:pPr>
        <w:pStyle w:val="Default"/>
        <w:spacing w:line="360" w:lineRule="auto"/>
        <w:rPr>
          <w:rFonts w:ascii="Arial" w:hAnsi="Arial" w:cs="Arial"/>
          <w:sz w:val="23"/>
          <w:szCs w:val="23"/>
        </w:rPr>
      </w:pPr>
    </w:p>
    <w:p w14:paraId="5E6F9737" w14:textId="77777777" w:rsidR="00325AEF" w:rsidRDefault="00325AEF" w:rsidP="000C29EF">
      <w:pPr>
        <w:pStyle w:val="Default"/>
        <w:spacing w:line="360" w:lineRule="auto"/>
        <w:rPr>
          <w:rFonts w:ascii="Arial" w:hAnsi="Arial" w:cs="Arial"/>
          <w:sz w:val="23"/>
          <w:szCs w:val="23"/>
        </w:rPr>
      </w:pPr>
    </w:p>
    <w:p w14:paraId="6FB64723" w14:textId="77777777" w:rsidR="000C29EF" w:rsidRPr="000C29EF" w:rsidRDefault="000C29EF" w:rsidP="000C29EF">
      <w:pPr>
        <w:pStyle w:val="Default"/>
        <w:spacing w:line="360" w:lineRule="auto"/>
        <w:rPr>
          <w:rFonts w:ascii="Arial" w:hAnsi="Arial" w:cs="Arial"/>
          <w:sz w:val="23"/>
          <w:szCs w:val="23"/>
          <w:u w:val="single"/>
        </w:rPr>
      </w:pPr>
      <w:r w:rsidRPr="000C29EF">
        <w:rPr>
          <w:rFonts w:ascii="Arial" w:hAnsi="Arial" w:cs="Arial"/>
          <w:b/>
          <w:bCs/>
          <w:sz w:val="23"/>
          <w:szCs w:val="23"/>
          <w:u w:val="single"/>
        </w:rPr>
        <w:lastRenderedPageBreak/>
        <w:t xml:space="preserve">Wichtig: </w:t>
      </w:r>
    </w:p>
    <w:p w14:paraId="3ED401C0" w14:textId="48D9DF24" w:rsidR="000C29EF" w:rsidRPr="000C29EF" w:rsidRDefault="000C29EF" w:rsidP="000C29EF">
      <w:pPr>
        <w:pStyle w:val="Default"/>
        <w:numPr>
          <w:ilvl w:val="0"/>
          <w:numId w:val="1"/>
        </w:numPr>
        <w:spacing w:after="164" w:line="360" w:lineRule="auto"/>
        <w:rPr>
          <w:rFonts w:ascii="Arial" w:hAnsi="Arial" w:cs="Arial"/>
          <w:sz w:val="22"/>
          <w:szCs w:val="22"/>
        </w:rPr>
      </w:pPr>
      <w:r w:rsidRPr="000C29EF">
        <w:rPr>
          <w:rFonts w:ascii="Arial" w:hAnsi="Arial" w:cs="Arial"/>
          <w:sz w:val="22"/>
          <w:szCs w:val="22"/>
        </w:rPr>
        <w:t xml:space="preserve">Die Vorabanmeldung erfolgt für teilnahmebeschränkte Kurse! Besteht keine Teilnahmebeschränkung bedarf es keiner Vorabanmeldung. Es steht Ihnen frei, welche Kurse Sie vorabanmelden möchten, jedoch müssen sich die Kurse auf Ihr Studiensemester beziehen. </w:t>
      </w:r>
    </w:p>
    <w:p w14:paraId="6653FC4A" w14:textId="3CB7AB78" w:rsidR="000C29EF" w:rsidRPr="000C29EF" w:rsidRDefault="000C29EF" w:rsidP="000C29EF">
      <w:pPr>
        <w:pStyle w:val="Default"/>
        <w:numPr>
          <w:ilvl w:val="0"/>
          <w:numId w:val="1"/>
        </w:numPr>
        <w:spacing w:after="164" w:line="360" w:lineRule="auto"/>
        <w:rPr>
          <w:rFonts w:ascii="Arial" w:hAnsi="Arial" w:cs="Arial"/>
          <w:sz w:val="22"/>
          <w:szCs w:val="22"/>
        </w:rPr>
      </w:pPr>
      <w:r w:rsidRPr="000C29EF">
        <w:rPr>
          <w:rFonts w:ascii="Arial" w:hAnsi="Arial" w:cs="Arial"/>
          <w:sz w:val="22"/>
          <w:szCs w:val="22"/>
        </w:rPr>
        <w:t xml:space="preserve">Der Antrag muss fristgerecht bei der Gleichstellungsbeauftragten des Fachbereiches Soziale Arbeit und </w:t>
      </w:r>
      <w:r w:rsidR="00325AEF">
        <w:rPr>
          <w:rFonts w:ascii="Arial" w:hAnsi="Arial" w:cs="Arial"/>
          <w:sz w:val="22"/>
          <w:szCs w:val="22"/>
        </w:rPr>
        <w:t xml:space="preserve">Kindheitspädagogik </w:t>
      </w:r>
      <w:r w:rsidRPr="000C29EF">
        <w:rPr>
          <w:rFonts w:ascii="Arial" w:hAnsi="Arial" w:cs="Arial"/>
          <w:sz w:val="22"/>
          <w:szCs w:val="22"/>
        </w:rPr>
        <w:t xml:space="preserve">eingehen. Wird der Antrag per Post gesendet, muss das Eingangsdatum vor Ablauf der Frist liegen. </w:t>
      </w:r>
    </w:p>
    <w:p w14:paraId="3F027F0C" w14:textId="390C320E" w:rsidR="000C29EF" w:rsidRPr="000C29EF" w:rsidRDefault="000C29EF" w:rsidP="000C29EF">
      <w:pPr>
        <w:pStyle w:val="Default"/>
        <w:numPr>
          <w:ilvl w:val="0"/>
          <w:numId w:val="1"/>
        </w:numPr>
        <w:spacing w:after="164" w:line="360" w:lineRule="auto"/>
        <w:rPr>
          <w:rFonts w:ascii="Arial" w:hAnsi="Arial" w:cs="Arial"/>
          <w:sz w:val="22"/>
          <w:szCs w:val="22"/>
        </w:rPr>
      </w:pPr>
      <w:r w:rsidRPr="000C29EF">
        <w:rPr>
          <w:rFonts w:ascii="Arial" w:hAnsi="Arial" w:cs="Arial"/>
          <w:sz w:val="22"/>
          <w:szCs w:val="22"/>
        </w:rPr>
        <w:t xml:space="preserve">Es gibt keine Bestätigung über den Eingang der Anträge. </w:t>
      </w:r>
    </w:p>
    <w:p w14:paraId="5DD0B2DE" w14:textId="557F288A" w:rsidR="000C29EF" w:rsidRPr="000C29EF" w:rsidRDefault="000C29EF" w:rsidP="000C29EF">
      <w:pPr>
        <w:pStyle w:val="Default"/>
        <w:numPr>
          <w:ilvl w:val="0"/>
          <w:numId w:val="1"/>
        </w:numPr>
        <w:spacing w:after="164" w:line="360" w:lineRule="auto"/>
        <w:rPr>
          <w:rFonts w:ascii="Arial" w:hAnsi="Arial" w:cs="Arial"/>
          <w:sz w:val="22"/>
          <w:szCs w:val="22"/>
        </w:rPr>
      </w:pPr>
      <w:r w:rsidRPr="000C29EF">
        <w:rPr>
          <w:rFonts w:ascii="Arial" w:hAnsi="Arial" w:cs="Arial"/>
          <w:sz w:val="22"/>
          <w:szCs w:val="22"/>
        </w:rPr>
        <w:t xml:space="preserve">Der Antrag gilt als verbindliche Anmeldung zu den gewählten Kursen. Die Studierenden erhalten eine Teilnahmebestätigung nach erfolgter Anmeldung. Diese Bestätigung wird nach Ende der 1. Phase des regulären Anmeldezeitraums versandt. </w:t>
      </w:r>
    </w:p>
    <w:p w14:paraId="2A6AE1BD" w14:textId="28688AAD" w:rsidR="000C29EF" w:rsidRPr="000C29EF" w:rsidRDefault="000C29EF" w:rsidP="000C29EF">
      <w:pPr>
        <w:pStyle w:val="Default"/>
        <w:numPr>
          <w:ilvl w:val="0"/>
          <w:numId w:val="1"/>
        </w:numPr>
        <w:spacing w:after="164" w:line="360" w:lineRule="auto"/>
        <w:rPr>
          <w:rFonts w:ascii="Arial" w:hAnsi="Arial" w:cs="Arial"/>
          <w:sz w:val="22"/>
          <w:szCs w:val="22"/>
        </w:rPr>
      </w:pPr>
      <w:r w:rsidRPr="000C29EF">
        <w:rPr>
          <w:rFonts w:ascii="Arial" w:hAnsi="Arial" w:cs="Arial"/>
          <w:sz w:val="22"/>
          <w:szCs w:val="22"/>
        </w:rPr>
        <w:t xml:space="preserve">Die Lehrperson erhält keine Information darüber, über welches Verfahren sich zu der Veranstaltung angemeldet wurde. </w:t>
      </w:r>
    </w:p>
    <w:p w14:paraId="6162E97F" w14:textId="414FDDAE" w:rsidR="000C29EF" w:rsidRPr="000C29EF" w:rsidRDefault="000C29EF" w:rsidP="000C29EF">
      <w:pPr>
        <w:pStyle w:val="Default"/>
        <w:numPr>
          <w:ilvl w:val="0"/>
          <w:numId w:val="1"/>
        </w:numPr>
        <w:spacing w:line="360" w:lineRule="auto"/>
        <w:rPr>
          <w:rFonts w:ascii="Arial" w:hAnsi="Arial" w:cs="Arial"/>
          <w:sz w:val="22"/>
          <w:szCs w:val="22"/>
        </w:rPr>
      </w:pPr>
      <w:r w:rsidRPr="000C29EF">
        <w:rPr>
          <w:rFonts w:ascii="Arial" w:hAnsi="Arial" w:cs="Arial"/>
          <w:sz w:val="22"/>
          <w:szCs w:val="22"/>
        </w:rPr>
        <w:t xml:space="preserve">Bestehen weiterhin Fragen, sollten diese frühzeitig gestellt werden, damit diese vor Ablauf der Frist geklärt werden können. Bei Fragen können Sie sich an die Gleichstellungsbeauftragte des Fachbereichs Soziale Arbeit und </w:t>
      </w:r>
      <w:r w:rsidR="00325AEF">
        <w:rPr>
          <w:rFonts w:ascii="Arial" w:hAnsi="Arial" w:cs="Arial"/>
          <w:sz w:val="22"/>
          <w:szCs w:val="22"/>
        </w:rPr>
        <w:t xml:space="preserve">Kindheitspädagogik </w:t>
      </w:r>
      <w:r w:rsidRPr="000C29EF">
        <w:rPr>
          <w:rFonts w:ascii="Arial" w:hAnsi="Arial" w:cs="Arial"/>
          <w:sz w:val="22"/>
          <w:szCs w:val="22"/>
        </w:rPr>
        <w:t xml:space="preserve">wenden. </w:t>
      </w:r>
    </w:p>
    <w:p w14:paraId="458A2C31" w14:textId="77777777" w:rsidR="000C29EF" w:rsidRPr="000C29EF" w:rsidRDefault="000C29EF" w:rsidP="000E0857">
      <w:pPr>
        <w:rPr>
          <w:rFonts w:ascii="Arial" w:hAnsi="Arial" w:cs="Arial"/>
        </w:rPr>
      </w:pPr>
    </w:p>
    <w:p w14:paraId="7761B530" w14:textId="77777777" w:rsidR="000E0857" w:rsidRPr="000C29EF" w:rsidRDefault="000E0857" w:rsidP="000E0857">
      <w:pPr>
        <w:rPr>
          <w:rFonts w:ascii="Arial" w:hAnsi="Arial" w:cs="Arial"/>
        </w:rPr>
      </w:pPr>
    </w:p>
    <w:sectPr w:rsidR="000E0857" w:rsidRPr="000C29EF">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8F52" w14:textId="77777777" w:rsidR="00A643B9" w:rsidRDefault="00A643B9" w:rsidP="00DB2F08">
      <w:pPr>
        <w:spacing w:after="0" w:line="240" w:lineRule="auto"/>
      </w:pPr>
      <w:r>
        <w:separator/>
      </w:r>
    </w:p>
  </w:endnote>
  <w:endnote w:type="continuationSeparator" w:id="0">
    <w:p w14:paraId="4F47CADB" w14:textId="77777777" w:rsidR="00A643B9" w:rsidRDefault="00A643B9" w:rsidP="00DB2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6AB4" w14:textId="77777777" w:rsidR="00745D30" w:rsidRDefault="00745D3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F945C" w14:textId="34097BFD" w:rsidR="00DB2F08" w:rsidRDefault="00DB2F08">
    <w:pPr>
      <w:pStyle w:val="Fuzeile"/>
    </w:pPr>
    <w:r>
      <w:t xml:space="preserve">Version vom </w:t>
    </w:r>
    <w:r w:rsidR="00092148">
      <w:t>1</w:t>
    </w:r>
    <w:r w:rsidR="00745D30">
      <w:t>5.07.2025</w:t>
    </w:r>
    <w:r>
      <w:tab/>
    </w:r>
    <w:r>
      <w:tab/>
      <w:t>BAKI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C36E" w14:textId="77777777" w:rsidR="00745D30" w:rsidRDefault="00745D3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2445" w14:textId="77777777" w:rsidR="00A643B9" w:rsidRDefault="00A643B9" w:rsidP="00DB2F08">
      <w:pPr>
        <w:spacing w:after="0" w:line="240" w:lineRule="auto"/>
      </w:pPr>
      <w:r>
        <w:separator/>
      </w:r>
    </w:p>
  </w:footnote>
  <w:footnote w:type="continuationSeparator" w:id="0">
    <w:p w14:paraId="46508E68" w14:textId="77777777" w:rsidR="00A643B9" w:rsidRDefault="00A643B9" w:rsidP="00DB2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90CD0" w14:textId="77777777" w:rsidR="00745D30" w:rsidRDefault="00745D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DB43" w14:textId="77777777" w:rsidR="00745D30" w:rsidRDefault="00745D3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067C" w14:textId="77777777" w:rsidR="00745D30" w:rsidRDefault="00745D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834D9"/>
    <w:multiLevelType w:val="hybridMultilevel"/>
    <w:tmpl w:val="4A74A00E"/>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1EAB45C9"/>
    <w:multiLevelType w:val="hybridMultilevel"/>
    <w:tmpl w:val="00482DFC"/>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24D4124F"/>
    <w:multiLevelType w:val="hybridMultilevel"/>
    <w:tmpl w:val="3B1CF8BA"/>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FFC1203"/>
    <w:multiLevelType w:val="hybridMultilevel"/>
    <w:tmpl w:val="623E4EC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B8B0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7EC1555"/>
    <w:multiLevelType w:val="hybridMultilevel"/>
    <w:tmpl w:val="1B2488CA"/>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9496D8E"/>
    <w:multiLevelType w:val="hybridMultilevel"/>
    <w:tmpl w:val="0F1E5F24"/>
    <w:lvl w:ilvl="0" w:tplc="FC2CA78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3C41A3"/>
    <w:multiLevelType w:val="hybridMultilevel"/>
    <w:tmpl w:val="7BBEAD70"/>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ED6ECF"/>
    <w:multiLevelType w:val="hybridMultilevel"/>
    <w:tmpl w:val="23EECF36"/>
    <w:lvl w:ilvl="0" w:tplc="E0A48DCC">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3F333E"/>
    <w:multiLevelType w:val="hybridMultilevel"/>
    <w:tmpl w:val="1C0AF9B2"/>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616F24CA"/>
    <w:multiLevelType w:val="hybridMultilevel"/>
    <w:tmpl w:val="06D2EE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7519579">
    <w:abstractNumId w:val="10"/>
  </w:num>
  <w:num w:numId="2" w16cid:durableId="1012340002">
    <w:abstractNumId w:val="4"/>
  </w:num>
  <w:num w:numId="3" w16cid:durableId="256868087">
    <w:abstractNumId w:val="6"/>
  </w:num>
  <w:num w:numId="4" w16cid:durableId="370615711">
    <w:abstractNumId w:val="8"/>
  </w:num>
  <w:num w:numId="5" w16cid:durableId="1247350001">
    <w:abstractNumId w:val="5"/>
  </w:num>
  <w:num w:numId="6" w16cid:durableId="2059232606">
    <w:abstractNumId w:val="9"/>
  </w:num>
  <w:num w:numId="7" w16cid:durableId="1698846327">
    <w:abstractNumId w:val="2"/>
  </w:num>
  <w:num w:numId="8" w16cid:durableId="1185555674">
    <w:abstractNumId w:val="1"/>
  </w:num>
  <w:num w:numId="9" w16cid:durableId="2015525703">
    <w:abstractNumId w:val="0"/>
  </w:num>
  <w:num w:numId="10" w16cid:durableId="1380667733">
    <w:abstractNumId w:val="7"/>
  </w:num>
  <w:num w:numId="11" w16cid:durableId="1877617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E4"/>
    <w:rsid w:val="00021982"/>
    <w:rsid w:val="00092148"/>
    <w:rsid w:val="000C29EF"/>
    <w:rsid w:val="000E0857"/>
    <w:rsid w:val="001072B3"/>
    <w:rsid w:val="002A2D67"/>
    <w:rsid w:val="00325AEF"/>
    <w:rsid w:val="003436E4"/>
    <w:rsid w:val="00356E61"/>
    <w:rsid w:val="003930C1"/>
    <w:rsid w:val="004338FB"/>
    <w:rsid w:val="004D3B95"/>
    <w:rsid w:val="00523803"/>
    <w:rsid w:val="005E330D"/>
    <w:rsid w:val="00685B34"/>
    <w:rsid w:val="00745D30"/>
    <w:rsid w:val="007C13D8"/>
    <w:rsid w:val="007D6281"/>
    <w:rsid w:val="00886360"/>
    <w:rsid w:val="00961CE7"/>
    <w:rsid w:val="00990F16"/>
    <w:rsid w:val="009E5BEB"/>
    <w:rsid w:val="00A3262A"/>
    <w:rsid w:val="00A32E02"/>
    <w:rsid w:val="00A643B9"/>
    <w:rsid w:val="00AA0B77"/>
    <w:rsid w:val="00B224A6"/>
    <w:rsid w:val="00C234D3"/>
    <w:rsid w:val="00C4490B"/>
    <w:rsid w:val="00D86A60"/>
    <w:rsid w:val="00DB2F08"/>
    <w:rsid w:val="00E625EE"/>
    <w:rsid w:val="00FB59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18B0F"/>
  <w15:chartTrackingRefBased/>
  <w15:docId w15:val="{A504BCF7-3223-4945-BB3C-EE74CCC4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43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43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436E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436E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436E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436E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436E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436E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436E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436E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436E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436E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436E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436E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436E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436E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436E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436E4"/>
    <w:rPr>
      <w:rFonts w:eastAsiaTheme="majorEastAsia" w:cstheme="majorBidi"/>
      <w:color w:val="272727" w:themeColor="text1" w:themeTint="D8"/>
    </w:rPr>
  </w:style>
  <w:style w:type="paragraph" w:styleId="Titel">
    <w:name w:val="Title"/>
    <w:basedOn w:val="Standard"/>
    <w:next w:val="Standard"/>
    <w:link w:val="TitelZchn"/>
    <w:uiPriority w:val="10"/>
    <w:qFormat/>
    <w:rsid w:val="00343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436E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436E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436E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436E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436E4"/>
    <w:rPr>
      <w:i/>
      <w:iCs/>
      <w:color w:val="404040" w:themeColor="text1" w:themeTint="BF"/>
    </w:rPr>
  </w:style>
  <w:style w:type="paragraph" w:styleId="Listenabsatz">
    <w:name w:val="List Paragraph"/>
    <w:basedOn w:val="Standard"/>
    <w:uiPriority w:val="34"/>
    <w:qFormat/>
    <w:rsid w:val="003436E4"/>
    <w:pPr>
      <w:ind w:left="720"/>
      <w:contextualSpacing/>
    </w:pPr>
  </w:style>
  <w:style w:type="character" w:styleId="IntensiveHervorhebung">
    <w:name w:val="Intense Emphasis"/>
    <w:basedOn w:val="Absatz-Standardschriftart"/>
    <w:uiPriority w:val="21"/>
    <w:qFormat/>
    <w:rsid w:val="003436E4"/>
    <w:rPr>
      <w:i/>
      <w:iCs/>
      <w:color w:val="0F4761" w:themeColor="accent1" w:themeShade="BF"/>
    </w:rPr>
  </w:style>
  <w:style w:type="paragraph" w:styleId="IntensivesZitat">
    <w:name w:val="Intense Quote"/>
    <w:basedOn w:val="Standard"/>
    <w:next w:val="Standard"/>
    <w:link w:val="IntensivesZitatZchn"/>
    <w:uiPriority w:val="30"/>
    <w:qFormat/>
    <w:rsid w:val="00343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436E4"/>
    <w:rPr>
      <w:i/>
      <w:iCs/>
      <w:color w:val="0F4761" w:themeColor="accent1" w:themeShade="BF"/>
    </w:rPr>
  </w:style>
  <w:style w:type="character" w:styleId="IntensiverVerweis">
    <w:name w:val="Intense Reference"/>
    <w:basedOn w:val="Absatz-Standardschriftart"/>
    <w:uiPriority w:val="32"/>
    <w:qFormat/>
    <w:rsid w:val="003436E4"/>
    <w:rPr>
      <w:b/>
      <w:bCs/>
      <w:smallCaps/>
      <w:color w:val="0F4761" w:themeColor="accent1" w:themeShade="BF"/>
      <w:spacing w:val="5"/>
    </w:rPr>
  </w:style>
  <w:style w:type="paragraph" w:customStyle="1" w:styleId="Default">
    <w:name w:val="Default"/>
    <w:rsid w:val="00961CE7"/>
    <w:pPr>
      <w:autoSpaceDE w:val="0"/>
      <w:autoSpaceDN w:val="0"/>
      <w:adjustRightInd w:val="0"/>
      <w:spacing w:after="0" w:line="240" w:lineRule="auto"/>
    </w:pPr>
    <w:rPr>
      <w:rFonts w:ascii="Calibri" w:hAnsi="Calibri" w:cs="Calibri"/>
      <w:color w:val="000000"/>
      <w:kern w:val="0"/>
    </w:rPr>
  </w:style>
  <w:style w:type="character" w:styleId="Hyperlink">
    <w:name w:val="Hyperlink"/>
    <w:basedOn w:val="Absatz-Standardschriftart"/>
    <w:uiPriority w:val="99"/>
    <w:unhideWhenUsed/>
    <w:rsid w:val="00961CE7"/>
    <w:rPr>
      <w:color w:val="467886" w:themeColor="hyperlink"/>
      <w:u w:val="single"/>
    </w:rPr>
  </w:style>
  <w:style w:type="character" w:styleId="NichtaufgelsteErwhnung">
    <w:name w:val="Unresolved Mention"/>
    <w:basedOn w:val="Absatz-Standardschriftart"/>
    <w:uiPriority w:val="99"/>
    <w:semiHidden/>
    <w:unhideWhenUsed/>
    <w:rsid w:val="00961CE7"/>
    <w:rPr>
      <w:color w:val="605E5C"/>
      <w:shd w:val="clear" w:color="auto" w:fill="E1DFDD"/>
    </w:rPr>
  </w:style>
  <w:style w:type="character" w:styleId="BesuchterLink">
    <w:name w:val="FollowedHyperlink"/>
    <w:basedOn w:val="Absatz-Standardschriftart"/>
    <w:uiPriority w:val="99"/>
    <w:semiHidden/>
    <w:unhideWhenUsed/>
    <w:rsid w:val="00961CE7"/>
    <w:rPr>
      <w:color w:val="96607D" w:themeColor="followedHyperlink"/>
      <w:u w:val="single"/>
    </w:rPr>
  </w:style>
  <w:style w:type="paragraph" w:styleId="Kopfzeile">
    <w:name w:val="header"/>
    <w:basedOn w:val="Standard"/>
    <w:link w:val="KopfzeileZchn"/>
    <w:uiPriority w:val="99"/>
    <w:unhideWhenUsed/>
    <w:rsid w:val="00DB2F0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2F08"/>
  </w:style>
  <w:style w:type="paragraph" w:styleId="Fuzeile">
    <w:name w:val="footer"/>
    <w:basedOn w:val="Standard"/>
    <w:link w:val="FuzeileZchn"/>
    <w:uiPriority w:val="99"/>
    <w:unhideWhenUsed/>
    <w:rsid w:val="00DB2F0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2F08"/>
  </w:style>
  <w:style w:type="character" w:styleId="Kommentarzeichen">
    <w:name w:val="annotation reference"/>
    <w:basedOn w:val="Absatz-Standardschriftart"/>
    <w:uiPriority w:val="99"/>
    <w:semiHidden/>
    <w:unhideWhenUsed/>
    <w:rsid w:val="00D86A60"/>
    <w:rPr>
      <w:sz w:val="16"/>
      <w:szCs w:val="16"/>
    </w:rPr>
  </w:style>
  <w:style w:type="paragraph" w:styleId="Kommentartext">
    <w:name w:val="annotation text"/>
    <w:basedOn w:val="Standard"/>
    <w:link w:val="KommentartextZchn"/>
    <w:uiPriority w:val="99"/>
    <w:unhideWhenUsed/>
    <w:rsid w:val="00D86A60"/>
    <w:pPr>
      <w:spacing w:line="240" w:lineRule="auto"/>
    </w:pPr>
    <w:rPr>
      <w:sz w:val="20"/>
      <w:szCs w:val="20"/>
    </w:rPr>
  </w:style>
  <w:style w:type="character" w:customStyle="1" w:styleId="KommentartextZchn">
    <w:name w:val="Kommentartext Zchn"/>
    <w:basedOn w:val="Absatz-Standardschriftart"/>
    <w:link w:val="Kommentartext"/>
    <w:uiPriority w:val="99"/>
    <w:rsid w:val="00D86A60"/>
    <w:rPr>
      <w:sz w:val="20"/>
      <w:szCs w:val="20"/>
    </w:rPr>
  </w:style>
  <w:style w:type="paragraph" w:styleId="Kommentarthema">
    <w:name w:val="annotation subject"/>
    <w:basedOn w:val="Kommentartext"/>
    <w:next w:val="Kommentartext"/>
    <w:link w:val="KommentarthemaZchn"/>
    <w:uiPriority w:val="99"/>
    <w:semiHidden/>
    <w:unhideWhenUsed/>
    <w:rsid w:val="00D86A60"/>
    <w:rPr>
      <w:b/>
      <w:bCs/>
    </w:rPr>
  </w:style>
  <w:style w:type="character" w:customStyle="1" w:styleId="KommentarthemaZchn">
    <w:name w:val="Kommentarthema Zchn"/>
    <w:basedOn w:val="KommentartextZchn"/>
    <w:link w:val="Kommentarthema"/>
    <w:uiPriority w:val="99"/>
    <w:semiHidden/>
    <w:rsid w:val="00D86A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h-kiel.de/fachbereiche/soziale-arbeit-und-gesundheit/studiengaenge/bachelor-studiengaenge/kindheitspaedagogik-bachelo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h-kiel.de/fachbereiche/soziale-arbeit-und-gesundheit/wir-ueber-uns/gremien-und-beauftragte/gleichstellungsbeauftragt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h-kiel.de/fachbereiche/soziale-arbeit-und-gesundheit/studiengaenge/informationen-fuer-alle-studiengaenge/%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h-kiel.de/wir/hochschule/hochschulrecht/recht-der-fachhochschule-kiel/studien-und-pruefungsangelegenheiten/sto-und-po-des-fachbereichs-soziale-arbeit-und-gesundheit/" TargetMode="Externa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1FAD2-3182-4C49-8A2A-EB2522E0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796</Words>
  <Characters>5015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Alexandra Egert</dc:creator>
  <cp:keywords/>
  <dc:description/>
  <cp:lastModifiedBy>Melanie Alexandra Egert</cp:lastModifiedBy>
  <cp:revision>2</cp:revision>
  <dcterms:created xsi:type="dcterms:W3CDTF">2025-07-15T10:39:00Z</dcterms:created>
  <dcterms:modified xsi:type="dcterms:W3CDTF">2025-07-15T10:39:00Z</dcterms:modified>
</cp:coreProperties>
</file>